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F5D71" w:rsidRPr="008F5D71" w:rsidRDefault="008F5D71" w:rsidP="008F5D71">
      <w:pPr>
        <w:spacing w:before="150" w:after="375" w:line="600" w:lineRule="atLeast"/>
        <w:textAlignment w:val="center"/>
        <w:outlineLvl w:val="1"/>
        <w:rPr>
          <w:rFonts w:ascii="Roboto" w:eastAsia="Times New Roman" w:hAnsi="Roboto" w:cs="Times New Roman"/>
          <w:b/>
          <w:bCs/>
          <w:color w:val="222222"/>
          <w:sz w:val="45"/>
          <w:szCs w:val="45"/>
          <w:lang w:eastAsia="ru-RU"/>
        </w:rPr>
      </w:pPr>
      <w:r w:rsidRPr="008F5D71">
        <w:rPr>
          <w:rFonts w:ascii="Roboto" w:eastAsia="Times New Roman" w:hAnsi="Roboto" w:cs="Times New Roman"/>
          <w:b/>
          <w:bCs/>
          <w:color w:val="222222"/>
          <w:sz w:val="45"/>
          <w:szCs w:val="45"/>
          <w:lang w:eastAsia="ru-RU"/>
        </w:rPr>
        <w:t>Категорирование и паспортизация мест массового пребывания людей</w:t>
      </w:r>
    </w:p>
    <w:p w:rsidR="008F5D71" w:rsidRPr="008F5D71" w:rsidRDefault="008F5D71" w:rsidP="008F5D71">
      <w:pPr>
        <w:spacing w:after="0" w:line="330" w:lineRule="atLeast"/>
        <w:textAlignment w:val="center"/>
        <w:rPr>
          <w:rFonts w:ascii="Roboto" w:eastAsia="Times New Roman" w:hAnsi="Roboto" w:cs="Times New Roman"/>
          <w:sz w:val="24"/>
          <w:szCs w:val="24"/>
          <w:lang w:eastAsia="ru-RU"/>
        </w:rPr>
      </w:pPr>
      <w:r>
        <w:rPr>
          <w:rFonts w:ascii="Roboto" w:eastAsia="Times New Roman" w:hAnsi="Roboto" w:cs="Times New Roman"/>
          <w:sz w:val="24"/>
          <w:szCs w:val="24"/>
          <w:lang w:eastAsia="ru-RU"/>
        </w:rPr>
        <w:t>-</w:t>
      </w:r>
      <w:hyperlink r:id="rId4" w:tgtFrame="_blank" w:history="1">
        <w:r w:rsidRPr="008F5D71">
          <w:rPr>
            <w:rFonts w:ascii="Roboto" w:eastAsia="Times New Roman" w:hAnsi="Roboto" w:cs="Times New Roman"/>
            <w:sz w:val="24"/>
            <w:szCs w:val="24"/>
            <w:lang w:eastAsia="ru-RU"/>
          </w:rPr>
          <w:t>Постановление Правительства РФ от 25.03.2015 №272 "Об утверждении требований к антитеррористической защищенности мест массового пребывания людей" (с изменениями на 29 июля 2020 года)</w:t>
        </w:r>
      </w:hyperlink>
      <w:hyperlink r:id="rId5" w:tgtFrame="_blank" w:history="1">
        <w:r w:rsidRPr="008F5D71">
          <w:rPr>
            <w:rFonts w:ascii="Roboto" w:eastAsia="Times New Roman" w:hAnsi="Roboto" w:cs="Times New Roman"/>
            <w:sz w:val="24"/>
            <w:szCs w:val="24"/>
            <w:lang w:eastAsia="ru-RU"/>
          </w:rPr>
          <w:br/>
        </w:r>
      </w:hyperlink>
      <w:r>
        <w:rPr>
          <w:rFonts w:ascii="Roboto" w:eastAsia="Times New Roman" w:hAnsi="Roboto" w:cs="Times New Roman"/>
          <w:sz w:val="24"/>
          <w:szCs w:val="24"/>
          <w:lang w:eastAsia="ru-RU"/>
        </w:rPr>
        <w:t>-</w:t>
      </w:r>
      <w:hyperlink r:id="rId6" w:tgtFrame="_blank" w:history="1">
        <w:r w:rsidRPr="008F5D71">
          <w:rPr>
            <w:rFonts w:ascii="Roboto" w:eastAsia="Times New Roman" w:hAnsi="Roboto" w:cs="Times New Roman"/>
            <w:sz w:val="24"/>
            <w:szCs w:val="24"/>
            <w:lang w:eastAsia="ru-RU"/>
          </w:rPr>
          <w:t xml:space="preserve">Постановление Мэра </w:t>
        </w:r>
        <w:proofErr w:type="spellStart"/>
        <w:r w:rsidRPr="008F5D71">
          <w:rPr>
            <w:rFonts w:ascii="Roboto" w:eastAsia="Times New Roman" w:hAnsi="Roboto" w:cs="Times New Roman"/>
            <w:sz w:val="24"/>
            <w:szCs w:val="24"/>
            <w:lang w:eastAsia="ru-RU"/>
          </w:rPr>
          <w:t>г.Казани</w:t>
        </w:r>
        <w:proofErr w:type="spellEnd"/>
        <w:r w:rsidRPr="008F5D71">
          <w:rPr>
            <w:rFonts w:ascii="Roboto" w:eastAsia="Times New Roman" w:hAnsi="Roboto" w:cs="Times New Roman"/>
            <w:sz w:val="24"/>
            <w:szCs w:val="24"/>
            <w:lang w:eastAsia="ru-RU"/>
          </w:rPr>
          <w:t xml:space="preserve"> от 05.06.2015 №71 "О межведомственных комиссиях по обследованию мест массового пребывания людей"</w:t>
        </w:r>
      </w:hyperlink>
      <w:r w:rsidRPr="008F5D71">
        <w:rPr>
          <w:rFonts w:ascii="Roboto" w:eastAsia="Times New Roman" w:hAnsi="Roboto" w:cs="Times New Roman"/>
          <w:sz w:val="24"/>
          <w:szCs w:val="24"/>
          <w:lang w:eastAsia="ru-RU"/>
        </w:rPr>
        <w:br/>
      </w:r>
      <w:r>
        <w:rPr>
          <w:rFonts w:ascii="Roboto" w:eastAsia="Times New Roman" w:hAnsi="Roboto" w:cs="Times New Roman"/>
          <w:sz w:val="24"/>
          <w:szCs w:val="24"/>
          <w:lang w:eastAsia="ru-RU"/>
        </w:rPr>
        <w:t>-</w:t>
      </w:r>
      <w:hyperlink r:id="rId7" w:tgtFrame="_blank" w:history="1">
        <w:r w:rsidRPr="008F5D71">
          <w:rPr>
            <w:rFonts w:ascii="Roboto" w:eastAsia="Times New Roman" w:hAnsi="Roboto" w:cs="Times New Roman"/>
            <w:sz w:val="24"/>
            <w:szCs w:val="24"/>
            <w:lang w:eastAsia="ru-RU"/>
          </w:rPr>
          <w:t xml:space="preserve">Постановление Исполнительного комитета </w:t>
        </w:r>
        <w:proofErr w:type="spellStart"/>
        <w:r w:rsidRPr="008F5D71">
          <w:rPr>
            <w:rFonts w:ascii="Roboto" w:eastAsia="Times New Roman" w:hAnsi="Roboto" w:cs="Times New Roman"/>
            <w:sz w:val="24"/>
            <w:szCs w:val="24"/>
            <w:lang w:eastAsia="ru-RU"/>
          </w:rPr>
          <w:t>г.Казани</w:t>
        </w:r>
        <w:proofErr w:type="spellEnd"/>
        <w:r w:rsidRPr="008F5D71">
          <w:rPr>
            <w:rFonts w:ascii="Roboto" w:eastAsia="Times New Roman" w:hAnsi="Roboto" w:cs="Times New Roman"/>
            <w:sz w:val="24"/>
            <w:szCs w:val="24"/>
            <w:lang w:eastAsia="ru-RU"/>
          </w:rPr>
          <w:t xml:space="preserve"> "О внесении изменений в постановление Исполнительного комитета </w:t>
        </w:r>
        <w:proofErr w:type="spellStart"/>
        <w:r w:rsidRPr="008F5D71">
          <w:rPr>
            <w:rFonts w:ascii="Roboto" w:eastAsia="Times New Roman" w:hAnsi="Roboto" w:cs="Times New Roman"/>
            <w:sz w:val="24"/>
            <w:szCs w:val="24"/>
            <w:lang w:eastAsia="ru-RU"/>
          </w:rPr>
          <w:t>г.Казани</w:t>
        </w:r>
        <w:proofErr w:type="spellEnd"/>
        <w:r w:rsidRPr="008F5D71">
          <w:rPr>
            <w:rFonts w:ascii="Roboto" w:eastAsia="Times New Roman" w:hAnsi="Roboto" w:cs="Times New Roman"/>
            <w:sz w:val="24"/>
            <w:szCs w:val="24"/>
            <w:lang w:eastAsia="ru-RU"/>
          </w:rPr>
          <w:t xml:space="preserve"> от 15.06.2015 №2397 "О перечне мест массового пребывания людей в </w:t>
        </w:r>
        <w:proofErr w:type="spellStart"/>
        <w:r w:rsidRPr="008F5D71">
          <w:rPr>
            <w:rFonts w:ascii="Roboto" w:eastAsia="Times New Roman" w:hAnsi="Roboto" w:cs="Times New Roman"/>
            <w:sz w:val="24"/>
            <w:szCs w:val="24"/>
            <w:lang w:eastAsia="ru-RU"/>
          </w:rPr>
          <w:t>г.Казани</w:t>
        </w:r>
        <w:proofErr w:type="spellEnd"/>
        <w:r w:rsidRPr="008F5D71">
          <w:rPr>
            <w:rFonts w:ascii="Roboto" w:eastAsia="Times New Roman" w:hAnsi="Roboto" w:cs="Times New Roman"/>
            <w:sz w:val="24"/>
            <w:szCs w:val="24"/>
            <w:lang w:eastAsia="ru-RU"/>
          </w:rPr>
          <w:t>"</w:t>
        </w:r>
      </w:hyperlink>
      <w:hyperlink r:id="rId8" w:tgtFrame="_blank" w:history="1">
        <w:r w:rsidRPr="008F5D71">
          <w:rPr>
            <w:rFonts w:ascii="Roboto" w:eastAsia="Times New Roman" w:hAnsi="Roboto" w:cs="Times New Roman"/>
            <w:sz w:val="24"/>
            <w:szCs w:val="24"/>
            <w:lang w:eastAsia="ru-RU"/>
          </w:rPr>
          <w:t> (от 09.09.2021 №2267)</w:t>
        </w:r>
      </w:hyperlink>
      <w:r w:rsidRPr="008F5D71">
        <w:rPr>
          <w:rFonts w:ascii="Roboto" w:eastAsia="Times New Roman" w:hAnsi="Roboto" w:cs="Times New Roman"/>
          <w:sz w:val="24"/>
          <w:szCs w:val="24"/>
          <w:lang w:eastAsia="ru-RU"/>
        </w:rPr>
        <w:br/>
      </w:r>
      <w:r>
        <w:rPr>
          <w:rFonts w:ascii="Roboto" w:eastAsia="Times New Roman" w:hAnsi="Roboto" w:cs="Times New Roman"/>
          <w:sz w:val="24"/>
          <w:szCs w:val="24"/>
          <w:lang w:eastAsia="ru-RU"/>
        </w:rPr>
        <w:t>-</w:t>
      </w:r>
      <w:hyperlink r:id="rId9" w:tgtFrame="_blank" w:history="1">
        <w:r w:rsidRPr="008F5D71">
          <w:rPr>
            <w:rFonts w:ascii="Roboto" w:eastAsia="Times New Roman" w:hAnsi="Roboto" w:cs="Times New Roman"/>
            <w:sz w:val="24"/>
            <w:szCs w:val="24"/>
            <w:lang w:eastAsia="ru-RU"/>
          </w:rPr>
          <w:t xml:space="preserve">Постановление Исполнительного комитета </w:t>
        </w:r>
        <w:proofErr w:type="spellStart"/>
        <w:r w:rsidRPr="008F5D71">
          <w:rPr>
            <w:rFonts w:ascii="Roboto" w:eastAsia="Times New Roman" w:hAnsi="Roboto" w:cs="Times New Roman"/>
            <w:sz w:val="24"/>
            <w:szCs w:val="24"/>
            <w:lang w:eastAsia="ru-RU"/>
          </w:rPr>
          <w:t>г.Казани</w:t>
        </w:r>
        <w:proofErr w:type="spellEnd"/>
        <w:r w:rsidRPr="008F5D71">
          <w:rPr>
            <w:rFonts w:ascii="Roboto" w:eastAsia="Times New Roman" w:hAnsi="Roboto" w:cs="Times New Roman"/>
            <w:sz w:val="24"/>
            <w:szCs w:val="24"/>
            <w:lang w:eastAsia="ru-RU"/>
          </w:rPr>
          <w:t xml:space="preserve"> от 04.12.2017 №4958 "Об антитеррористической защищенности объектов (территорий)"</w:t>
        </w:r>
      </w:hyperlink>
      <w:r w:rsidRPr="008F5D71">
        <w:rPr>
          <w:rFonts w:ascii="Roboto" w:eastAsia="Times New Roman" w:hAnsi="Roboto" w:cs="Times New Roman"/>
          <w:sz w:val="24"/>
          <w:szCs w:val="24"/>
          <w:lang w:eastAsia="ru-RU"/>
        </w:rPr>
        <w:br/>
      </w:r>
      <w:r>
        <w:rPr>
          <w:rFonts w:ascii="Roboto" w:eastAsia="Times New Roman" w:hAnsi="Roboto" w:cs="Times New Roman"/>
          <w:sz w:val="24"/>
          <w:szCs w:val="24"/>
          <w:lang w:eastAsia="ru-RU"/>
        </w:rPr>
        <w:t>-</w:t>
      </w:r>
      <w:hyperlink r:id="rId10" w:tgtFrame="_blank" w:history="1">
        <w:r w:rsidRPr="008F5D71">
          <w:rPr>
            <w:rFonts w:ascii="Roboto" w:eastAsia="Times New Roman" w:hAnsi="Roboto" w:cs="Times New Roman"/>
            <w:sz w:val="24"/>
            <w:szCs w:val="24"/>
            <w:lang w:eastAsia="ru-RU"/>
          </w:rPr>
          <w:t>Методические рекомендации по оборудованию инженерно-техническими средствами охраны социально-значимых объектов торговли</w:t>
        </w:r>
      </w:hyperlink>
      <w:r w:rsidRPr="008F5D71">
        <w:rPr>
          <w:rFonts w:ascii="Roboto" w:eastAsia="Times New Roman" w:hAnsi="Roboto" w:cs="Times New Roman"/>
          <w:sz w:val="24"/>
          <w:szCs w:val="24"/>
          <w:lang w:eastAsia="ru-RU"/>
        </w:rPr>
        <w:br/>
      </w:r>
      <w:r>
        <w:rPr>
          <w:rFonts w:ascii="Roboto" w:eastAsia="Times New Roman" w:hAnsi="Roboto" w:cs="Times New Roman"/>
          <w:sz w:val="24"/>
          <w:szCs w:val="24"/>
          <w:lang w:eastAsia="ru-RU"/>
        </w:rPr>
        <w:t>-</w:t>
      </w:r>
      <w:hyperlink r:id="rId11" w:tgtFrame="_blank" w:history="1">
        <w:r w:rsidRPr="008F5D71">
          <w:rPr>
            <w:rFonts w:ascii="Roboto" w:eastAsia="Times New Roman" w:hAnsi="Roboto" w:cs="Times New Roman"/>
            <w:sz w:val="24"/>
            <w:szCs w:val="24"/>
            <w:lang w:eastAsia="ru-RU"/>
          </w:rPr>
          <w:t>Методические рекомендации по оборудованию инженерно-техническими средствами </w:t>
        </w:r>
      </w:hyperlink>
      <w:hyperlink r:id="rId12" w:tgtFrame="_blank" w:history="1">
        <w:r w:rsidRPr="008F5D71">
          <w:rPr>
            <w:rFonts w:ascii="Roboto" w:eastAsia="Times New Roman" w:hAnsi="Roboto" w:cs="Times New Roman"/>
            <w:sz w:val="24"/>
            <w:szCs w:val="24"/>
            <w:lang w:eastAsia="ru-RU"/>
          </w:rPr>
          <w:t>социально-значимых объектов, находящихся в ведении Министерства Здравоохранения РФ.</w:t>
        </w:r>
      </w:hyperlink>
      <w:hyperlink r:id="rId13" w:tgtFrame="_blank" w:history="1">
        <w:r w:rsidRPr="008F5D71">
          <w:rPr>
            <w:rFonts w:ascii="Roboto" w:eastAsia="Times New Roman" w:hAnsi="Roboto" w:cs="Times New Roman"/>
            <w:sz w:val="24"/>
            <w:szCs w:val="24"/>
            <w:lang w:eastAsia="ru-RU"/>
          </w:rPr>
          <w:t> </w:t>
        </w:r>
      </w:hyperlink>
      <w:r w:rsidRPr="008F5D71">
        <w:rPr>
          <w:rFonts w:ascii="Roboto" w:eastAsia="Times New Roman" w:hAnsi="Roboto" w:cs="Times New Roman"/>
          <w:sz w:val="24"/>
          <w:szCs w:val="24"/>
          <w:lang w:eastAsia="ru-RU"/>
        </w:rPr>
        <w:br/>
      </w:r>
      <w:r>
        <w:rPr>
          <w:rFonts w:ascii="Roboto" w:eastAsia="Times New Roman" w:hAnsi="Roboto" w:cs="Times New Roman"/>
          <w:sz w:val="24"/>
          <w:szCs w:val="24"/>
          <w:lang w:eastAsia="ru-RU"/>
        </w:rPr>
        <w:t>-</w:t>
      </w:r>
      <w:hyperlink r:id="rId14" w:tgtFrame="_blank" w:history="1">
        <w:r w:rsidRPr="008F5D71">
          <w:rPr>
            <w:rFonts w:ascii="Roboto" w:eastAsia="Times New Roman" w:hAnsi="Roboto" w:cs="Times New Roman"/>
            <w:sz w:val="24"/>
            <w:szCs w:val="24"/>
            <w:lang w:eastAsia="ru-RU"/>
          </w:rPr>
          <w:t>Методические рекомендации по оборудованию инженерно-техническими средствами </w:t>
        </w:r>
      </w:hyperlink>
      <w:hyperlink r:id="rId15" w:tgtFrame="_blank" w:history="1">
        <w:r w:rsidRPr="008F5D71">
          <w:rPr>
            <w:rFonts w:ascii="Roboto" w:eastAsia="Times New Roman" w:hAnsi="Roboto" w:cs="Times New Roman"/>
            <w:sz w:val="24"/>
            <w:szCs w:val="24"/>
            <w:lang w:eastAsia="ru-RU"/>
          </w:rPr>
          <w:t>социально-значимых объектов, находящихся в ведении Министерства культуры РФ.</w:t>
        </w:r>
      </w:hyperlink>
      <w:hyperlink r:id="rId16" w:tgtFrame="_blank" w:history="1">
        <w:r w:rsidRPr="008F5D71">
          <w:rPr>
            <w:rFonts w:ascii="Roboto" w:eastAsia="Times New Roman" w:hAnsi="Roboto" w:cs="Times New Roman"/>
            <w:sz w:val="24"/>
            <w:szCs w:val="24"/>
            <w:lang w:eastAsia="ru-RU"/>
          </w:rPr>
          <w:t> </w:t>
        </w:r>
      </w:hyperlink>
      <w:r w:rsidRPr="008F5D71">
        <w:rPr>
          <w:rFonts w:ascii="Roboto" w:eastAsia="Times New Roman" w:hAnsi="Roboto" w:cs="Times New Roman"/>
          <w:sz w:val="24"/>
          <w:szCs w:val="24"/>
          <w:lang w:eastAsia="ru-RU"/>
        </w:rPr>
        <w:br/>
      </w:r>
      <w:r>
        <w:rPr>
          <w:rFonts w:ascii="Roboto" w:eastAsia="Times New Roman" w:hAnsi="Roboto" w:cs="Times New Roman"/>
          <w:sz w:val="24"/>
          <w:szCs w:val="24"/>
          <w:lang w:eastAsia="ru-RU"/>
        </w:rPr>
        <w:t>-</w:t>
      </w:r>
      <w:hyperlink r:id="rId17" w:tgtFrame="_blank" w:history="1">
        <w:r w:rsidRPr="008F5D71">
          <w:rPr>
            <w:rFonts w:ascii="Roboto" w:eastAsia="Times New Roman" w:hAnsi="Roboto" w:cs="Times New Roman"/>
            <w:sz w:val="24"/>
            <w:szCs w:val="24"/>
            <w:lang w:eastAsia="ru-RU"/>
          </w:rPr>
          <w:t>Методические рекомендации по оборудованию инженерно-техническими средствами </w:t>
        </w:r>
      </w:hyperlink>
      <w:hyperlink r:id="rId18" w:tgtFrame="_blank" w:history="1">
        <w:r w:rsidRPr="008F5D71">
          <w:rPr>
            <w:rFonts w:ascii="Roboto" w:eastAsia="Times New Roman" w:hAnsi="Roboto" w:cs="Times New Roman"/>
            <w:sz w:val="24"/>
            <w:szCs w:val="24"/>
            <w:lang w:eastAsia="ru-RU"/>
          </w:rPr>
          <w:t>социально-значимых объектов, находящихся в ведении Министерства науки и высшего образования РФ.</w:t>
        </w:r>
      </w:hyperlink>
      <w:hyperlink r:id="rId19" w:tgtFrame="_blank" w:history="1">
        <w:r w:rsidRPr="008F5D71">
          <w:rPr>
            <w:rFonts w:ascii="Roboto" w:eastAsia="Times New Roman" w:hAnsi="Roboto" w:cs="Times New Roman"/>
            <w:sz w:val="24"/>
            <w:szCs w:val="24"/>
            <w:lang w:eastAsia="ru-RU"/>
          </w:rPr>
          <w:t> </w:t>
        </w:r>
      </w:hyperlink>
      <w:r w:rsidRPr="008F5D71">
        <w:rPr>
          <w:rFonts w:ascii="Roboto" w:eastAsia="Times New Roman" w:hAnsi="Roboto" w:cs="Times New Roman"/>
          <w:sz w:val="24"/>
          <w:szCs w:val="24"/>
          <w:lang w:eastAsia="ru-RU"/>
        </w:rPr>
        <w:br/>
      </w:r>
      <w:r>
        <w:rPr>
          <w:rFonts w:ascii="Roboto" w:eastAsia="Times New Roman" w:hAnsi="Roboto" w:cs="Times New Roman"/>
          <w:sz w:val="24"/>
          <w:szCs w:val="24"/>
          <w:lang w:eastAsia="ru-RU"/>
        </w:rPr>
        <w:t>-</w:t>
      </w:r>
      <w:hyperlink r:id="rId20" w:tgtFrame="_blank" w:history="1">
        <w:r w:rsidRPr="008F5D71">
          <w:rPr>
            <w:rFonts w:ascii="Roboto" w:eastAsia="Times New Roman" w:hAnsi="Roboto" w:cs="Times New Roman"/>
            <w:sz w:val="24"/>
            <w:szCs w:val="24"/>
            <w:lang w:eastAsia="ru-RU"/>
          </w:rPr>
          <w:t>Методические рекомендации по оборудованию инженерно-техническими средствами </w:t>
        </w:r>
      </w:hyperlink>
      <w:hyperlink r:id="rId21" w:tgtFrame="_blank" w:history="1">
        <w:r w:rsidRPr="008F5D71">
          <w:rPr>
            <w:rFonts w:ascii="Roboto" w:eastAsia="Times New Roman" w:hAnsi="Roboto" w:cs="Times New Roman"/>
            <w:sz w:val="24"/>
            <w:szCs w:val="24"/>
            <w:lang w:eastAsia="ru-RU"/>
          </w:rPr>
          <w:t>социально-значимых объектов, находящихся в ведении Министерства просвещения РФ.</w:t>
        </w:r>
      </w:hyperlink>
      <w:hyperlink r:id="rId22" w:tgtFrame="_blank" w:history="1">
        <w:r w:rsidRPr="008F5D71">
          <w:rPr>
            <w:rFonts w:ascii="Roboto" w:eastAsia="Times New Roman" w:hAnsi="Roboto" w:cs="Times New Roman"/>
            <w:sz w:val="24"/>
            <w:szCs w:val="24"/>
            <w:lang w:eastAsia="ru-RU"/>
          </w:rPr>
          <w:t> </w:t>
        </w:r>
      </w:hyperlink>
      <w:r w:rsidRPr="008F5D71">
        <w:rPr>
          <w:rFonts w:ascii="Roboto" w:eastAsia="Times New Roman" w:hAnsi="Roboto" w:cs="Times New Roman"/>
          <w:sz w:val="24"/>
          <w:szCs w:val="24"/>
          <w:lang w:eastAsia="ru-RU"/>
        </w:rPr>
        <w:br/>
      </w:r>
      <w:r>
        <w:rPr>
          <w:rFonts w:ascii="Roboto" w:eastAsia="Times New Roman" w:hAnsi="Roboto" w:cs="Times New Roman"/>
          <w:sz w:val="24"/>
          <w:szCs w:val="24"/>
          <w:lang w:eastAsia="ru-RU"/>
        </w:rPr>
        <w:t>-</w:t>
      </w:r>
      <w:hyperlink r:id="rId23" w:tgtFrame="_blank" w:history="1">
        <w:r w:rsidRPr="008F5D71">
          <w:rPr>
            <w:rFonts w:ascii="Roboto" w:eastAsia="Times New Roman" w:hAnsi="Roboto" w:cs="Times New Roman"/>
            <w:sz w:val="24"/>
            <w:szCs w:val="24"/>
            <w:lang w:eastAsia="ru-RU"/>
          </w:rPr>
          <w:t>Методические рекомендации по оборудованию инженерно-техническими средствами </w:t>
        </w:r>
      </w:hyperlink>
      <w:hyperlink r:id="rId24" w:tgtFrame="_blank" w:history="1">
        <w:r w:rsidRPr="008F5D71">
          <w:rPr>
            <w:rFonts w:ascii="Roboto" w:eastAsia="Times New Roman" w:hAnsi="Roboto" w:cs="Times New Roman"/>
            <w:sz w:val="24"/>
            <w:szCs w:val="24"/>
            <w:lang w:eastAsia="ru-RU"/>
          </w:rPr>
          <w:t>социально-значимых объектов</w:t>
        </w:r>
      </w:hyperlink>
      <w:hyperlink r:id="rId25" w:tgtFrame="_blank" w:history="1">
        <w:r w:rsidRPr="008F5D71">
          <w:rPr>
            <w:rFonts w:ascii="Roboto" w:eastAsia="Times New Roman" w:hAnsi="Roboto" w:cs="Times New Roman"/>
            <w:sz w:val="24"/>
            <w:szCs w:val="24"/>
            <w:lang w:eastAsia="ru-RU"/>
          </w:rPr>
          <w:t> спорта.</w:t>
        </w:r>
      </w:hyperlink>
      <w:r w:rsidRPr="008F5D71">
        <w:rPr>
          <w:rFonts w:ascii="Roboto" w:eastAsia="Times New Roman" w:hAnsi="Roboto" w:cs="Times New Roman"/>
          <w:sz w:val="24"/>
          <w:szCs w:val="24"/>
          <w:lang w:eastAsia="ru-RU"/>
        </w:rPr>
        <w:br/>
      </w:r>
      <w:r>
        <w:rPr>
          <w:rFonts w:ascii="Roboto" w:eastAsia="Times New Roman" w:hAnsi="Roboto" w:cs="Times New Roman"/>
          <w:sz w:val="24"/>
          <w:szCs w:val="24"/>
          <w:lang w:eastAsia="ru-RU"/>
        </w:rPr>
        <w:t>-</w:t>
      </w:r>
      <w:hyperlink r:id="rId26" w:tgtFrame="_blank" w:history="1">
        <w:r w:rsidRPr="008F5D71">
          <w:rPr>
            <w:rFonts w:ascii="Roboto" w:eastAsia="Times New Roman" w:hAnsi="Roboto" w:cs="Times New Roman"/>
            <w:sz w:val="24"/>
            <w:szCs w:val="24"/>
            <w:lang w:eastAsia="ru-RU"/>
          </w:rPr>
          <w:t>Методические рекомендации по оборудованию инженерно-техническими средствами </w:t>
        </w:r>
      </w:hyperlink>
      <w:hyperlink r:id="rId27" w:tgtFrame="_blank" w:history="1">
        <w:r w:rsidRPr="008F5D71">
          <w:rPr>
            <w:rFonts w:ascii="Roboto" w:eastAsia="Times New Roman" w:hAnsi="Roboto" w:cs="Times New Roman"/>
            <w:sz w:val="24"/>
            <w:szCs w:val="24"/>
            <w:lang w:eastAsia="ru-RU"/>
          </w:rPr>
          <w:t>социально-значимых объектов</w:t>
        </w:r>
      </w:hyperlink>
      <w:hyperlink r:id="rId28" w:tgtFrame="_blank" w:history="1">
        <w:r w:rsidRPr="008F5D71">
          <w:rPr>
            <w:rFonts w:ascii="Roboto" w:eastAsia="Times New Roman" w:hAnsi="Roboto" w:cs="Times New Roman"/>
            <w:sz w:val="24"/>
            <w:szCs w:val="24"/>
            <w:lang w:eastAsia="ru-RU"/>
          </w:rPr>
          <w:t> спорта, находящихся в сфере деятельности Министерства спорта РФ.</w:t>
        </w:r>
      </w:hyperlink>
      <w:r w:rsidRPr="008F5D71">
        <w:rPr>
          <w:rFonts w:ascii="Roboto" w:eastAsia="Times New Roman" w:hAnsi="Roboto" w:cs="Times New Roman"/>
          <w:sz w:val="24"/>
          <w:szCs w:val="24"/>
          <w:lang w:eastAsia="ru-RU"/>
        </w:rPr>
        <w:br/>
      </w:r>
      <w:r>
        <w:rPr>
          <w:rFonts w:ascii="Roboto" w:eastAsia="Times New Roman" w:hAnsi="Roboto" w:cs="Times New Roman"/>
          <w:sz w:val="24"/>
          <w:szCs w:val="24"/>
          <w:lang w:eastAsia="ru-RU"/>
        </w:rPr>
        <w:t>-</w:t>
      </w:r>
      <w:hyperlink r:id="rId29" w:tgtFrame="_blank" w:history="1">
        <w:r w:rsidRPr="008F5D71">
          <w:rPr>
            <w:rFonts w:ascii="Roboto" w:eastAsia="Times New Roman" w:hAnsi="Roboto" w:cs="Times New Roman"/>
            <w:sz w:val="24"/>
            <w:szCs w:val="24"/>
            <w:lang w:eastAsia="ru-RU"/>
          </w:rPr>
          <w:t>Методические рекомендации по оборудованию инженерно-техническими средствами </w:t>
        </w:r>
      </w:hyperlink>
      <w:hyperlink r:id="rId30" w:tgtFrame="_blank" w:history="1">
        <w:r w:rsidRPr="008F5D71">
          <w:rPr>
            <w:rFonts w:ascii="Roboto" w:eastAsia="Times New Roman" w:hAnsi="Roboto" w:cs="Times New Roman"/>
            <w:sz w:val="24"/>
            <w:szCs w:val="24"/>
            <w:lang w:eastAsia="ru-RU"/>
          </w:rPr>
          <w:t>социально-значимых объектов</w:t>
        </w:r>
      </w:hyperlink>
      <w:hyperlink r:id="rId31" w:tgtFrame="_blank" w:history="1">
        <w:r w:rsidRPr="008F5D71">
          <w:rPr>
            <w:rFonts w:ascii="Roboto" w:eastAsia="Times New Roman" w:hAnsi="Roboto" w:cs="Times New Roman"/>
            <w:sz w:val="24"/>
            <w:szCs w:val="24"/>
            <w:lang w:eastAsia="ru-RU"/>
          </w:rPr>
          <w:t>,</w:t>
        </w:r>
      </w:hyperlink>
      <w:hyperlink r:id="rId32" w:tgtFrame="_blank" w:history="1">
        <w:r w:rsidRPr="008F5D71">
          <w:rPr>
            <w:rFonts w:ascii="Roboto" w:eastAsia="Times New Roman" w:hAnsi="Roboto" w:cs="Times New Roman"/>
            <w:sz w:val="24"/>
            <w:szCs w:val="24"/>
            <w:lang w:eastAsia="ru-RU"/>
          </w:rPr>
          <w:t> находящихся в сфере деятельности Министерства экономического развития РФ.</w:t>
        </w:r>
      </w:hyperlink>
    </w:p>
    <w:p w:rsidR="008F5D71" w:rsidRPr="008F5D71" w:rsidRDefault="008F5D71" w:rsidP="008F5D71">
      <w:pPr>
        <w:spacing w:before="100" w:beforeAutospacing="1" w:after="100" w:afterAutospacing="1" w:line="330" w:lineRule="atLeast"/>
        <w:textAlignment w:val="center"/>
        <w:rPr>
          <w:rFonts w:ascii="Roboto" w:eastAsia="Times New Roman" w:hAnsi="Roboto" w:cs="Times New Roman"/>
          <w:sz w:val="24"/>
          <w:szCs w:val="24"/>
          <w:lang w:eastAsia="ru-RU"/>
        </w:rPr>
      </w:pPr>
      <w:r>
        <w:rPr>
          <w:rFonts w:ascii="Roboto" w:eastAsia="Times New Roman" w:hAnsi="Roboto" w:cs="Times New Roman"/>
          <w:sz w:val="24"/>
          <w:szCs w:val="24"/>
          <w:lang w:eastAsia="ru-RU"/>
        </w:rPr>
        <w:t>-</w:t>
      </w:r>
      <w:hyperlink r:id="rId33" w:tgtFrame="_blank" w:history="1">
        <w:r w:rsidRPr="008F5D71">
          <w:rPr>
            <w:rFonts w:ascii="Roboto" w:eastAsia="Times New Roman" w:hAnsi="Roboto" w:cs="Times New Roman"/>
            <w:sz w:val="24"/>
            <w:szCs w:val="24"/>
            <w:lang w:eastAsia="ru-RU"/>
          </w:rPr>
          <w:t>Рекомендации по обеспечению антитеррористической защищенности административных зданий, занимаемых органами исполнительной власти Республики Татарстан и организациями, относящимися к сфере их деятельности, утвержденные распоряжением Кабинета Министров Республики Татарстан от 16.11.2020 №2460-р.</w:t>
        </w:r>
      </w:hyperlink>
      <w:r w:rsidRPr="008F5D71">
        <w:rPr>
          <w:rFonts w:ascii="Roboto" w:eastAsia="Times New Roman" w:hAnsi="Roboto" w:cs="Times New Roman"/>
          <w:sz w:val="24"/>
          <w:szCs w:val="24"/>
          <w:lang w:eastAsia="ru-RU"/>
        </w:rPr>
        <w:t> </w:t>
      </w:r>
    </w:p>
    <w:p w:rsidR="008F5D71" w:rsidRPr="008F5D71" w:rsidRDefault="008F5D71" w:rsidP="008F5D71">
      <w:pPr>
        <w:spacing w:before="100" w:beforeAutospacing="1" w:after="100" w:afterAutospacing="1" w:line="330" w:lineRule="atLeast"/>
        <w:textAlignment w:val="center"/>
        <w:rPr>
          <w:rFonts w:ascii="Roboto" w:eastAsia="Times New Roman" w:hAnsi="Roboto" w:cs="Times New Roman"/>
          <w:sz w:val="24"/>
          <w:szCs w:val="24"/>
          <w:lang w:eastAsia="ru-RU"/>
        </w:rPr>
      </w:pPr>
      <w:r>
        <w:rPr>
          <w:rFonts w:ascii="Roboto" w:eastAsia="Times New Roman" w:hAnsi="Roboto" w:cs="Times New Roman"/>
          <w:sz w:val="24"/>
          <w:szCs w:val="24"/>
          <w:lang w:eastAsia="ru-RU"/>
        </w:rPr>
        <w:lastRenderedPageBreak/>
        <w:t>-</w:t>
      </w:r>
      <w:bookmarkStart w:id="0" w:name="_GoBack"/>
      <w:bookmarkEnd w:id="0"/>
      <w:r w:rsidRPr="008F5D71">
        <w:rPr>
          <w:rFonts w:ascii="Roboto" w:eastAsia="Times New Roman" w:hAnsi="Roboto" w:cs="Times New Roman"/>
          <w:sz w:val="24"/>
          <w:szCs w:val="24"/>
          <w:lang w:eastAsia="ru-RU"/>
        </w:rPr>
        <w:fldChar w:fldCharType="begin"/>
      </w:r>
      <w:r w:rsidRPr="008F5D71">
        <w:rPr>
          <w:rFonts w:ascii="Roboto" w:eastAsia="Times New Roman" w:hAnsi="Roboto" w:cs="Times New Roman"/>
          <w:sz w:val="24"/>
          <w:szCs w:val="24"/>
          <w:lang w:eastAsia="ru-RU"/>
        </w:rPr>
        <w:instrText xml:space="preserve"> HYPERLINK "https://kzn.ru/upload/uf/5d3/Rekomendatsii-po-organizatsii-deystviy-v-krizisnoy-situatsii-dlya-uchastnikov-obrazovatelnykh-otnosheniy.pdf" \t "_blank" </w:instrText>
      </w:r>
      <w:r w:rsidRPr="008F5D71">
        <w:rPr>
          <w:rFonts w:ascii="Roboto" w:eastAsia="Times New Roman" w:hAnsi="Roboto" w:cs="Times New Roman"/>
          <w:sz w:val="24"/>
          <w:szCs w:val="24"/>
          <w:lang w:eastAsia="ru-RU"/>
        </w:rPr>
        <w:fldChar w:fldCharType="separate"/>
      </w:r>
      <w:r w:rsidRPr="008F5D71">
        <w:rPr>
          <w:rFonts w:ascii="Roboto" w:eastAsia="Times New Roman" w:hAnsi="Roboto" w:cs="Times New Roman"/>
          <w:sz w:val="24"/>
          <w:szCs w:val="24"/>
          <w:lang w:eastAsia="ru-RU"/>
        </w:rPr>
        <w:t>Рекомендации по организации действий в кризисной ситуации для участников образовательных отношений</w:t>
      </w:r>
      <w:r w:rsidRPr="008F5D71">
        <w:rPr>
          <w:rFonts w:ascii="Roboto" w:eastAsia="Times New Roman" w:hAnsi="Roboto" w:cs="Times New Roman"/>
          <w:sz w:val="24"/>
          <w:szCs w:val="24"/>
          <w:lang w:eastAsia="ru-RU"/>
        </w:rPr>
        <w:fldChar w:fldCharType="end"/>
      </w:r>
    </w:p>
    <w:p w:rsidR="008F5D71" w:rsidRPr="008F5D71" w:rsidRDefault="008F5D71" w:rsidP="008F5D71">
      <w:pPr>
        <w:spacing w:after="0" w:line="330" w:lineRule="atLeast"/>
        <w:textAlignment w:val="center"/>
        <w:rPr>
          <w:rFonts w:ascii="Roboto" w:eastAsia="Times New Roman" w:hAnsi="Roboto" w:cs="Times New Roman"/>
          <w:color w:val="000000"/>
          <w:sz w:val="24"/>
          <w:szCs w:val="24"/>
          <w:lang w:eastAsia="ru-RU"/>
        </w:rPr>
      </w:pPr>
      <w:r w:rsidRPr="008F5D71">
        <w:rPr>
          <w:rFonts w:ascii="Roboto" w:eastAsia="Times New Roman" w:hAnsi="Roboto" w:cs="Times New Roman"/>
          <w:sz w:val="24"/>
          <w:szCs w:val="24"/>
          <w:lang w:eastAsia="ru-RU"/>
        </w:rPr>
        <w:br/>
      </w:r>
      <w:r w:rsidRPr="008F5D71">
        <w:rPr>
          <w:rFonts w:ascii="Roboto" w:eastAsia="Times New Roman" w:hAnsi="Roboto" w:cs="Times New Roman"/>
          <w:color w:val="000000"/>
          <w:sz w:val="24"/>
          <w:szCs w:val="24"/>
          <w:lang w:eastAsia="ru-RU"/>
        </w:rPr>
        <w:br/>
      </w:r>
      <w:r w:rsidRPr="008F5D71">
        <w:rPr>
          <w:rFonts w:ascii="Roboto" w:eastAsia="Times New Roman" w:hAnsi="Roboto" w:cs="Times New Roman"/>
          <w:b/>
          <w:bCs/>
          <w:color w:val="000000"/>
          <w:sz w:val="24"/>
          <w:szCs w:val="24"/>
          <w:lang w:eastAsia="ru-RU"/>
        </w:rPr>
        <w:t>Контактные телефоны администраций районов Казани</w:t>
      </w:r>
      <w:r w:rsidRPr="008F5D71">
        <w:rPr>
          <w:rFonts w:ascii="Roboto" w:eastAsia="Times New Roman" w:hAnsi="Roboto" w:cs="Times New Roman"/>
          <w:color w:val="000000"/>
          <w:sz w:val="24"/>
          <w:szCs w:val="24"/>
          <w:lang w:eastAsia="ru-RU"/>
        </w:rPr>
        <w:br/>
      </w:r>
      <w:r w:rsidRPr="008F5D71">
        <w:rPr>
          <w:rFonts w:ascii="Roboto" w:eastAsia="Times New Roman" w:hAnsi="Roboto" w:cs="Times New Roman"/>
          <w:color w:val="000000"/>
          <w:sz w:val="24"/>
          <w:szCs w:val="24"/>
          <w:lang w:eastAsia="ru-RU"/>
        </w:rPr>
        <w:br/>
        <w:t xml:space="preserve">Администрация </w:t>
      </w:r>
      <w:proofErr w:type="spellStart"/>
      <w:r w:rsidRPr="008F5D71">
        <w:rPr>
          <w:rFonts w:ascii="Roboto" w:eastAsia="Times New Roman" w:hAnsi="Roboto" w:cs="Times New Roman"/>
          <w:color w:val="000000"/>
          <w:sz w:val="24"/>
          <w:szCs w:val="24"/>
          <w:lang w:eastAsia="ru-RU"/>
        </w:rPr>
        <w:t>Вахитовского</w:t>
      </w:r>
      <w:proofErr w:type="spellEnd"/>
      <w:r w:rsidRPr="008F5D71">
        <w:rPr>
          <w:rFonts w:ascii="Roboto" w:eastAsia="Times New Roman" w:hAnsi="Roboto" w:cs="Times New Roman"/>
          <w:color w:val="000000"/>
          <w:sz w:val="24"/>
          <w:szCs w:val="24"/>
          <w:lang w:eastAsia="ru-RU"/>
        </w:rPr>
        <w:t xml:space="preserve"> и Приволжского районов - тел.: 277-93-85</w:t>
      </w:r>
      <w:r w:rsidRPr="008F5D71">
        <w:rPr>
          <w:rFonts w:ascii="Roboto" w:eastAsia="Times New Roman" w:hAnsi="Roboto" w:cs="Times New Roman"/>
          <w:color w:val="000000"/>
          <w:sz w:val="24"/>
          <w:szCs w:val="24"/>
          <w:lang w:eastAsia="ru-RU"/>
        </w:rPr>
        <w:br/>
      </w:r>
      <w:r w:rsidRPr="008F5D71">
        <w:rPr>
          <w:rFonts w:ascii="Roboto" w:eastAsia="Times New Roman" w:hAnsi="Roboto" w:cs="Times New Roman"/>
          <w:color w:val="000000"/>
          <w:sz w:val="24"/>
          <w:szCs w:val="24"/>
          <w:lang w:eastAsia="ru-RU"/>
        </w:rPr>
        <w:br/>
        <w:t>Администрация Авиастроительного и Ново-Савиновского районов - тел.: 519-34-92</w:t>
      </w:r>
      <w:r w:rsidRPr="008F5D71">
        <w:rPr>
          <w:rFonts w:ascii="Roboto" w:eastAsia="Times New Roman" w:hAnsi="Roboto" w:cs="Times New Roman"/>
          <w:color w:val="000000"/>
          <w:sz w:val="24"/>
          <w:szCs w:val="24"/>
          <w:lang w:eastAsia="ru-RU"/>
        </w:rPr>
        <w:br/>
      </w:r>
      <w:r w:rsidRPr="008F5D71">
        <w:rPr>
          <w:rFonts w:ascii="Roboto" w:eastAsia="Times New Roman" w:hAnsi="Roboto" w:cs="Times New Roman"/>
          <w:color w:val="000000"/>
          <w:sz w:val="24"/>
          <w:szCs w:val="24"/>
          <w:lang w:eastAsia="ru-RU"/>
        </w:rPr>
        <w:br/>
        <w:t>Администрация Кировского и Московского районов - тел.: 557-76-27</w:t>
      </w:r>
      <w:r w:rsidRPr="008F5D71">
        <w:rPr>
          <w:rFonts w:ascii="Roboto" w:eastAsia="Times New Roman" w:hAnsi="Roboto" w:cs="Times New Roman"/>
          <w:color w:val="000000"/>
          <w:sz w:val="24"/>
          <w:szCs w:val="24"/>
          <w:lang w:eastAsia="ru-RU"/>
        </w:rPr>
        <w:br/>
      </w:r>
      <w:r w:rsidRPr="008F5D71">
        <w:rPr>
          <w:rFonts w:ascii="Roboto" w:eastAsia="Times New Roman" w:hAnsi="Roboto" w:cs="Times New Roman"/>
          <w:color w:val="000000"/>
          <w:sz w:val="24"/>
          <w:szCs w:val="24"/>
          <w:lang w:eastAsia="ru-RU"/>
        </w:rPr>
        <w:br/>
        <w:t>Администрация Советского района - тел.: 272-02-73</w:t>
      </w:r>
    </w:p>
    <w:p w:rsidR="00E214EE" w:rsidRDefault="00E214EE"/>
    <w:sectPr w:rsidR="00E214E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Roboto">
    <w:altName w:val="Times New Roman"/>
    <w:panose1 w:val="00000000000000000000"/>
    <w:charset w:val="00"/>
    <w:family w:val="roman"/>
    <w:notTrueType/>
    <w:pitch w:val="default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47BC3"/>
    <w:rsid w:val="008F5D71"/>
    <w:rsid w:val="00D47BC3"/>
    <w:rsid w:val="00E214E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95D13F5"/>
  <w15:chartTrackingRefBased/>
  <w15:docId w15:val="{BEA1BAC2-1A9A-42E2-B4F4-971290CE545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paragraph" w:styleId="2">
    <w:name w:val="heading 2"/>
    <w:basedOn w:val="a"/>
    <w:link w:val="20"/>
    <w:uiPriority w:val="9"/>
    <w:qFormat/>
    <w:rsid w:val="008F5D71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rsid w:val="008F5D71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styleId="a3">
    <w:name w:val="Hyperlink"/>
    <w:basedOn w:val="a0"/>
    <w:uiPriority w:val="99"/>
    <w:semiHidden/>
    <w:unhideWhenUsed/>
    <w:rsid w:val="008F5D71"/>
    <w:rPr>
      <w:color w:val="0000FF"/>
      <w:u w:val="single"/>
    </w:rPr>
  </w:style>
  <w:style w:type="paragraph" w:styleId="a4">
    <w:name w:val="Normal (Web)"/>
    <w:basedOn w:val="a"/>
    <w:uiPriority w:val="99"/>
    <w:semiHidden/>
    <w:unhideWhenUsed/>
    <w:rsid w:val="008F5D7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3499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96506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kzn.ru/upload/uf/03d/09.09.2021_2267_Gafarov-R.G._Fatxutdinov-R.R.pdf" TargetMode="External"/><Relationship Id="rId13" Type="http://schemas.openxmlformats.org/officeDocument/2006/relationships/hyperlink" Target="https://kzn.ru/upload/uf/2f9/rek.zdrav.pdf" TargetMode="External"/><Relationship Id="rId18" Type="http://schemas.openxmlformats.org/officeDocument/2006/relationships/hyperlink" Target="https://kzn.ru/upload/uf/79d/rek.nauka.pdf" TargetMode="External"/><Relationship Id="rId26" Type="http://schemas.openxmlformats.org/officeDocument/2006/relationships/hyperlink" Target="https://kzn.ru/upload/uf/c3f/rek.-Minsport.pdf" TargetMode="External"/><Relationship Id="rId3" Type="http://schemas.openxmlformats.org/officeDocument/2006/relationships/webSettings" Target="webSettings.xml"/><Relationship Id="rId21" Type="http://schemas.openxmlformats.org/officeDocument/2006/relationships/hyperlink" Target="https://kzn.ru/upload/uf/096/rek.prosveshchenie.pdf" TargetMode="External"/><Relationship Id="rId34" Type="http://schemas.openxmlformats.org/officeDocument/2006/relationships/fontTable" Target="fontTable.xml"/><Relationship Id="rId7" Type="http://schemas.openxmlformats.org/officeDocument/2006/relationships/hyperlink" Target="https://kzn.ru/upload/uf/03d/09.09.2021_2267_Gafarov-R.G._Fatxutdinov-R.R.pdf" TargetMode="External"/><Relationship Id="rId12" Type="http://schemas.openxmlformats.org/officeDocument/2006/relationships/hyperlink" Target="https://kzn.ru/upload/uf/2f9/rek.zdrav.pdf" TargetMode="External"/><Relationship Id="rId17" Type="http://schemas.openxmlformats.org/officeDocument/2006/relationships/hyperlink" Target="https://kzn.ru/upload/uf/79d/rek.nauka.pdf" TargetMode="External"/><Relationship Id="rId25" Type="http://schemas.openxmlformats.org/officeDocument/2006/relationships/hyperlink" Target="https://kzn.ru/upload/uf/467/rek.sport.pdf" TargetMode="External"/><Relationship Id="rId33" Type="http://schemas.openxmlformats.org/officeDocument/2006/relationships/hyperlink" Target="https://kzn.ru/upload/uf/9ea/Rekomendatsii-po-obespecheniyu-ATZ-administrativnykh-zdaniy-orgnaov-ispolnitelnoy-vlasti.docx" TargetMode="External"/><Relationship Id="rId2" Type="http://schemas.openxmlformats.org/officeDocument/2006/relationships/settings" Target="settings.xml"/><Relationship Id="rId16" Type="http://schemas.openxmlformats.org/officeDocument/2006/relationships/hyperlink" Target="https://kzn.ru/upload/uf/af3/rek.kultura.pdf" TargetMode="External"/><Relationship Id="rId20" Type="http://schemas.openxmlformats.org/officeDocument/2006/relationships/hyperlink" Target="https://kzn.ru/upload/uf/096/rek.prosveshchenie.pdf" TargetMode="External"/><Relationship Id="rId29" Type="http://schemas.openxmlformats.org/officeDocument/2006/relationships/hyperlink" Target="https://kzn.ru/upload/uf/b20/rek.ekonomika.pdf" TargetMode="External"/><Relationship Id="rId1" Type="http://schemas.openxmlformats.org/officeDocument/2006/relationships/styles" Target="styles.xml"/><Relationship Id="rId6" Type="http://schemas.openxmlformats.org/officeDocument/2006/relationships/hyperlink" Target="https://kzn.ru/content/upravlenie-po-bezopasnosti/71%20%D0%A1%20%D0%B8%D0%B7%D0%BC%D0%B5%D0%BD%D0%B5%D0%BD%D0%B8%D1%8F%D0%BC%D0%B8.docx" TargetMode="External"/><Relationship Id="rId11" Type="http://schemas.openxmlformats.org/officeDocument/2006/relationships/hyperlink" Target="https://kzn.ru/upload/uf/2f9/rek.zdrav.pdf" TargetMode="External"/><Relationship Id="rId24" Type="http://schemas.openxmlformats.org/officeDocument/2006/relationships/hyperlink" Target="https://kzn.ru/upload/uf/467/rek.sport.pdf" TargetMode="External"/><Relationship Id="rId32" Type="http://schemas.openxmlformats.org/officeDocument/2006/relationships/hyperlink" Target="https://kzn.ru/upload/uf/b20/rek.ekonomika.pdf" TargetMode="External"/><Relationship Id="rId5" Type="http://schemas.openxmlformats.org/officeDocument/2006/relationships/hyperlink" Target="https://www.kzn.ru/upload/uf/c10/Postanovlenie-Pravitelstva-RF-ot-25_03_2015-N-272-_red_-ot.rtf" TargetMode="External"/><Relationship Id="rId15" Type="http://schemas.openxmlformats.org/officeDocument/2006/relationships/hyperlink" Target="https://kzn.ru/upload/uf/af3/rek.kultura.pdf" TargetMode="External"/><Relationship Id="rId23" Type="http://schemas.openxmlformats.org/officeDocument/2006/relationships/hyperlink" Target="https://kzn.ru/upload/uf/467/rek.sport.pdf" TargetMode="External"/><Relationship Id="rId28" Type="http://schemas.openxmlformats.org/officeDocument/2006/relationships/hyperlink" Target="https://kzn.ru/upload/uf/c3f/rek.-Minsport.pdf" TargetMode="External"/><Relationship Id="rId10" Type="http://schemas.openxmlformats.org/officeDocument/2006/relationships/hyperlink" Target="https://kzn.ru/upload/uf/d56/Rekomendatsii-po-oborudovaniyu-inzhenerno_tekhnicheskimi-sredstvami-obektov-torgovli.pdf" TargetMode="External"/><Relationship Id="rId19" Type="http://schemas.openxmlformats.org/officeDocument/2006/relationships/hyperlink" Target="https://kzn.ru/upload/uf/79d/rek.nauka.pdf" TargetMode="External"/><Relationship Id="rId31" Type="http://schemas.openxmlformats.org/officeDocument/2006/relationships/hyperlink" Target="https://kzn.ru/upload/uf/b20/rek.ekonomika.pdf" TargetMode="External"/><Relationship Id="rId4" Type="http://schemas.openxmlformats.org/officeDocument/2006/relationships/hyperlink" Target="https://kzn.ru/upload/uf/641/Postanovlenie-Pravitelstva-RF-ot-25.03.2015-_272-_s-izmeneniyami-na29-iyulya-2020-goda_.docx" TargetMode="External"/><Relationship Id="rId9" Type="http://schemas.openxmlformats.org/officeDocument/2006/relationships/hyperlink" Target="https://kzn.ru/content/upravlenie-po-bezopasnosti/4958.doc" TargetMode="External"/><Relationship Id="rId14" Type="http://schemas.openxmlformats.org/officeDocument/2006/relationships/hyperlink" Target="https://kzn.ru/upload/uf/af3/rek.kultura.pdf" TargetMode="External"/><Relationship Id="rId22" Type="http://schemas.openxmlformats.org/officeDocument/2006/relationships/hyperlink" Target="https://kzn.ru/upload/uf/096/rek.prosveshchenie.pdf" TargetMode="External"/><Relationship Id="rId27" Type="http://schemas.openxmlformats.org/officeDocument/2006/relationships/hyperlink" Target="https://kzn.ru/upload/uf/c3f/rek.-Minsport.pdf" TargetMode="External"/><Relationship Id="rId30" Type="http://schemas.openxmlformats.org/officeDocument/2006/relationships/hyperlink" Target="https://kzn.ru/upload/uf/b20/rek.ekonomika.pdf" TargetMode="External"/><Relationship Id="rId35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819</Words>
  <Characters>4673</Characters>
  <Application>Microsoft Office Word</Application>
  <DocSecurity>0</DocSecurity>
  <Lines>38</Lines>
  <Paragraphs>10</Paragraphs>
  <ScaleCrop>false</ScaleCrop>
  <Company>SPecialiST RePack</Company>
  <LinksUpToDate>false</LinksUpToDate>
  <CharactersWithSpaces>5482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2</cp:revision>
  <dcterms:created xsi:type="dcterms:W3CDTF">2021-12-03T13:38:00Z</dcterms:created>
  <dcterms:modified xsi:type="dcterms:W3CDTF">2021-12-03T13:40:00Z</dcterms:modified>
</cp:coreProperties>
</file>